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revenue    </w:t>
      </w:r>
      <w:r>
        <w:t xml:space="preserve">   productivity    </w:t>
      </w:r>
      <w:r>
        <w:t xml:space="preserve">   jobs    </w:t>
      </w:r>
      <w:r>
        <w:t xml:space="preserve">   economic growth    </w:t>
      </w:r>
      <w:r>
        <w:t xml:space="preserve">   services    </w:t>
      </w:r>
      <w:r>
        <w:t xml:space="preserve">   produce goods    </w:t>
      </w:r>
      <w:r>
        <w:t xml:space="preserve">   labour    </w:t>
      </w:r>
      <w:r>
        <w:t xml:space="preserve">   resources    </w:t>
      </w:r>
      <w:r>
        <w:t xml:space="preserve">   cpi    </w:t>
      </w:r>
      <w:r>
        <w:t xml:space="preserve">   income    </w:t>
      </w:r>
      <w:r>
        <w:t xml:space="preserve">   unemployment    </w:t>
      </w:r>
      <w:r>
        <w:t xml:space="preserve">   adh    </w:t>
      </w:r>
      <w:r>
        <w:t xml:space="preserve">   gdp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2021-10-11T05:57:34Z</dcterms:created>
  <dcterms:modified xsi:type="dcterms:W3CDTF">2021-10-11T05:57:34Z</dcterms:modified>
</cp:coreProperties>
</file>