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housing    </w:t>
      </w:r>
      <w:r>
        <w:t xml:space="preserve">   infrastructure    </w:t>
      </w:r>
      <w:r>
        <w:t xml:space="preserve">   transport    </w:t>
      </w:r>
      <w:r>
        <w:t xml:space="preserve">   environment    </w:t>
      </w:r>
      <w:r>
        <w:t xml:space="preserve">   alcohol    </w:t>
      </w:r>
      <w:r>
        <w:t xml:space="preserve">   business    </w:t>
      </w:r>
      <w:r>
        <w:t xml:space="preserve">   health    </w:t>
      </w:r>
      <w:r>
        <w:t xml:space="preserve">   education    </w:t>
      </w:r>
      <w:r>
        <w:t xml:space="preserve">   taxation    </w:t>
      </w:r>
      <w:r>
        <w:t xml:space="preserve">   economy    </w:t>
      </w:r>
      <w:r>
        <w:t xml:space="preserve">   furlough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wordsearch</dc:title>
  <dcterms:created xsi:type="dcterms:W3CDTF">2021-10-11T05:58:29Z</dcterms:created>
  <dcterms:modified xsi:type="dcterms:W3CDTF">2021-10-11T05:58:29Z</dcterms:modified>
</cp:coreProperties>
</file>