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protagonist    </w:t>
      </w:r>
      <w:r>
        <w:t xml:space="preserve">   theme    </w:t>
      </w:r>
      <w:r>
        <w:t xml:space="preserve">   conflict    </w:t>
      </w:r>
      <w:r>
        <w:t xml:space="preserve">   setting    </w:t>
      </w:r>
      <w:r>
        <w:t xml:space="preserve">   voice    </w:t>
      </w:r>
      <w:r>
        <w:t xml:space="preserve">   characters    </w:t>
      </w:r>
      <w:r>
        <w:t xml:space="preserve">   resolution    </w:t>
      </w:r>
      <w:r>
        <w:t xml:space="preserve">   expostion    </w:t>
      </w:r>
      <w:r>
        <w:t xml:space="preserve">   climax    </w:t>
      </w:r>
      <w:r>
        <w:t xml:space="preserve">   rising action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</dc:title>
  <dcterms:created xsi:type="dcterms:W3CDTF">2021-10-11T06:07:38Z</dcterms:created>
  <dcterms:modified xsi:type="dcterms:W3CDTF">2021-10-11T06:07:38Z</dcterms:modified>
</cp:coreProperties>
</file>