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ency, 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transparency    </w:t>
      </w:r>
      <w:r>
        <w:t xml:space="preserve">   currency    </w:t>
      </w:r>
      <w:r>
        <w:t xml:space="preserve">   consistency    </w:t>
      </w:r>
      <w:r>
        <w:t xml:space="preserve">   absorbency    </w:t>
      </w:r>
      <w:r>
        <w:t xml:space="preserve">   occupancy    </w:t>
      </w:r>
      <w:r>
        <w:t xml:space="preserve">   vibrancy    </w:t>
      </w:r>
      <w:r>
        <w:t xml:space="preserve">   expectancy    </w:t>
      </w:r>
      <w:r>
        <w:t xml:space="preserve">   frequency    </w:t>
      </w:r>
      <w:r>
        <w:t xml:space="preserve">   urgency    </w:t>
      </w:r>
      <w:r>
        <w:t xml:space="preserve">   fluency    </w:t>
      </w:r>
      <w:r>
        <w:t xml:space="preserve">   decency    </w:t>
      </w:r>
      <w:r>
        <w:t xml:space="preserve">   vacancy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ency, ancy</dc:title>
  <dcterms:created xsi:type="dcterms:W3CDTF">2021-10-11T06:15:18Z</dcterms:created>
  <dcterms:modified xsi:type="dcterms:W3CDTF">2021-10-11T06:15:18Z</dcterms:modified>
</cp:coreProperties>
</file>