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ent/ant, ence/ance, ency/ancy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significance    </w:t>
      </w:r>
      <w:r>
        <w:t xml:space="preserve">   present    </w:t>
      </w:r>
      <w:r>
        <w:t xml:space="preserve">   president    </w:t>
      </w:r>
      <w:r>
        <w:t xml:space="preserve">   finance    </w:t>
      </w:r>
      <w:r>
        <w:t xml:space="preserve">   frequent    </w:t>
      </w:r>
      <w:r>
        <w:t xml:space="preserve">   expectance    </w:t>
      </w:r>
      <w:r>
        <w:t xml:space="preserve">   pregnancy    </w:t>
      </w:r>
      <w:r>
        <w:t xml:space="preserve">   consistency    </w:t>
      </w:r>
      <w:r>
        <w:t xml:space="preserve">   sentence    </w:t>
      </w:r>
      <w:r>
        <w:t xml:space="preserve">   agency    </w:t>
      </w:r>
      <w:r>
        <w:t xml:space="preserve">   dominance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ent/ant, ence/ance, ency/ancy</dc:title>
  <dcterms:created xsi:type="dcterms:W3CDTF">2021-10-11T06:25:05Z</dcterms:created>
  <dcterms:modified xsi:type="dcterms:W3CDTF">2021-10-11T06:25:05Z</dcterms:modified>
</cp:coreProperties>
</file>