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electrical    </w:t>
      </w:r>
      <w:r>
        <w:t xml:space="preserve">   overhead    </w:t>
      </w:r>
      <w:r>
        <w:t xml:space="preserve">   training    </w:t>
      </w:r>
      <w:r>
        <w:t xml:space="preserve">   license    </w:t>
      </w:r>
      <w:r>
        <w:t xml:space="preserve">   hazards    </w:t>
      </w:r>
      <w:r>
        <w:t xml:space="preserve">   chain    </w:t>
      </w:r>
      <w:r>
        <w:t xml:space="preserve">   falls    </w:t>
      </w:r>
      <w:r>
        <w:t xml:space="preserve">   cpr    </w:t>
      </w:r>
      <w:r>
        <w:t xml:space="preserve">   handrails    </w:t>
      </w:r>
      <w:r>
        <w:t xml:space="preserve">   footwear    </w:t>
      </w:r>
      <w:r>
        <w:t xml:space="preserve">   water    </w:t>
      </w:r>
      <w:r>
        <w:t xml:space="preserve">   retractable lanyard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2021-10-11T06:44:36Z</dcterms:created>
  <dcterms:modified xsi:type="dcterms:W3CDTF">2021-10-11T06:44:36Z</dcterms:modified>
</cp:coreProperties>
</file>