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wandflower    </w:t>
      </w:r>
      <w:r>
        <w:t xml:space="preserve">   wallflower    </w:t>
      </w:r>
      <w:r>
        <w:t xml:space="preserve">   trillium    </w:t>
      </w:r>
      <w:r>
        <w:t xml:space="preserve">   trachelium    </w:t>
      </w:r>
      <w:r>
        <w:t xml:space="preserve">   tithonia    </w:t>
      </w:r>
      <w:r>
        <w:t xml:space="preserve">   hibiscus    </w:t>
      </w:r>
      <w:r>
        <w:t xml:space="preserve">   heather    </w:t>
      </w:r>
      <w:r>
        <w:t xml:space="preserve">   rose    </w:t>
      </w:r>
      <w:r>
        <w:t xml:space="preserve">   pansy    </w:t>
      </w:r>
      <w:r>
        <w:t xml:space="preserve">   angelonia    </w:t>
      </w:r>
      <w:r>
        <w:t xml:space="preserve">   daisy    </w:t>
      </w:r>
      <w:r>
        <w:t xml:space="preserve">   aconitum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2021-10-11T07:12:43Z</dcterms:created>
  <dcterms:modified xsi:type="dcterms:W3CDTF">2021-10-11T07:12:43Z</dcterms:modified>
</cp:coreProperties>
</file>