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ounce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VOLUME    </w:t>
      </w:r>
      <w:r>
        <w:t xml:space="preserve">   ONE TABLESPOON    </w:t>
      </w:r>
      <w:r>
        <w:t xml:space="preserve">   MEASURMENT    </w:t>
      </w:r>
      <w:r>
        <w:t xml:space="preserve">   MASS    </w:t>
      </w:r>
      <w:r>
        <w:t xml:space="preserve">   LIQUID    </w:t>
      </w:r>
      <w:r>
        <w:t xml:space="preserve">   FRACTION OF A PINT    </w:t>
      </w:r>
      <w:r>
        <w:t xml:space="preserve">   FRACTION OF A LITER    </w:t>
      </w:r>
      <w:r>
        <w:t xml:space="preserve">   FLUID OZ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ounce</dc:title>
  <dcterms:created xsi:type="dcterms:W3CDTF">2021-10-11T07:13:52Z</dcterms:created>
  <dcterms:modified xsi:type="dcterms:W3CDTF">2021-10-11T07:13:52Z</dcterms:modified>
</cp:coreProperties>
</file>