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glorious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hydration    </w:t>
      </w:r>
      <w:r>
        <w:t xml:space="preserve">   water    </w:t>
      </w:r>
      <w:r>
        <w:t xml:space="preserve">   fats    </w:t>
      </w:r>
      <w:r>
        <w:t xml:space="preserve">   eat a variety of foods    </w:t>
      </w:r>
      <w:r>
        <w:t xml:space="preserve">   malnutrition    </w:t>
      </w:r>
      <w:r>
        <w:t xml:space="preserve">   minerals    </w:t>
      </w:r>
      <w:r>
        <w:t xml:space="preserve">   vitamins    </w:t>
      </w:r>
      <w:r>
        <w:t xml:space="preserve">   sugars    </w:t>
      </w:r>
      <w:r>
        <w:t xml:space="preserve">   dairy    </w:t>
      </w:r>
      <w:r>
        <w:t xml:space="preserve">   carbohydrates    </w:t>
      </w:r>
      <w:r>
        <w:t xml:space="preserve">   protein    </w:t>
      </w:r>
      <w:r>
        <w:t xml:space="preserve">   five a day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glorious food</dc:title>
  <dcterms:created xsi:type="dcterms:W3CDTF">2021-10-11T07:16:17Z</dcterms:created>
  <dcterms:modified xsi:type="dcterms:W3CDTF">2021-10-11T07:16:17Z</dcterms:modified>
</cp:coreProperties>
</file>