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 moulage    </w:t>
      </w:r>
      <w:r>
        <w:t xml:space="preserve">   le temperage    </w:t>
      </w:r>
      <w:r>
        <w:t xml:space="preserve">   le conchage    </w:t>
      </w:r>
      <w:r>
        <w:t xml:space="preserve">   l'affinage    </w:t>
      </w:r>
      <w:r>
        <w:t xml:space="preserve">   le melange des ingredielts    </w:t>
      </w:r>
      <w:r>
        <w:t xml:space="preserve">   le broyage    </w:t>
      </w:r>
      <w:r>
        <w:t xml:space="preserve">   le concassage    </w:t>
      </w:r>
      <w:r>
        <w:t xml:space="preserve">   la torrefaction    </w:t>
      </w:r>
      <w:r>
        <w:t xml:space="preserve">   le transport    </w:t>
      </w:r>
      <w:r>
        <w:t xml:space="preserve">   le melange des feves    </w:t>
      </w:r>
      <w:r>
        <w:t xml:space="preserve">   la recolte    </w:t>
      </w:r>
      <w:r>
        <w:t xml:space="preserve">   l'ecabossage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2021-10-11T07:30:50Z</dcterms:created>
  <dcterms:modified xsi:type="dcterms:W3CDTF">2021-10-11T07:30:50Z</dcterms:modified>
</cp:coreProperties>
</file>