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general insurance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place buisness with an unauthorized insurer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Instances where there is a chance of loss or gain.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insurer organized under the laws of any jurisdiction outside the United States, whether or not it is admitted to do business in this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specific situation that increases the probability of a loss arising from a peril or that may influence the extent of the loss.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No laws just recommendations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insurer organized under the laws of this state, whether or not it is admitted to do business in this state.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assume all of the financial risk faced without transferring that risk to an insurer.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false statement in the application that can render the contract void, if material to acceptance of the risk.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Owned by Policy Holders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 Reduction, decrease, or disappearance of value.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Voluntary surrender of a known right, claim or privilege.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Licensed individuals representing an insurance company when transacting insurance business.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potential for an insured or beneficiary to suffer a financial or economic hardship in the event of a loss.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unwritten authority that is assumed by the public to exist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Authority that is written into the producer's contract.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Identifies issues and gaps in state regulation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Judicial denial of a contractual right based on prior actions contrary to what the contract requires.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Membership typically consists of members of a given faith, lodge, order, or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Finds coverage when insurance cannot be obtained from admitted insurers.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restores to previous financial condition (no profit)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last chance for insurance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Only one party is legally bound to contractual obligations after the premium is paid.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no chance of winning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you could lose or win </w:t>
            </w:r>
          </w:p>
        </w:tc>
      </w:tr>
    </w:tbl>
    <w:p>
      <w:pPr>
        <w:pStyle w:val="WordBankLarge"/>
      </w:pPr>
      <w:r>
        <w:t xml:space="preserve">   Insurable Interest    </w:t>
      </w:r>
      <w:r>
        <w:t xml:space="preserve">   Domicile    </w:t>
      </w:r>
      <w:r>
        <w:t xml:space="preserve">   Express Authority    </w:t>
      </w:r>
      <w:r>
        <w:t xml:space="preserve">   Fraternal Benefit Societies    </w:t>
      </w:r>
      <w:r>
        <w:t xml:space="preserve">   Unilateral Contract     </w:t>
      </w:r>
      <w:r>
        <w:t xml:space="preserve">    Alien Insurer     </w:t>
      </w:r>
      <w:r>
        <w:t xml:space="preserve">   Speculative Risk     </w:t>
      </w:r>
      <w:r>
        <w:t xml:space="preserve">    Self-Insurer    </w:t>
      </w:r>
      <w:r>
        <w:t xml:space="preserve">   Loss    </w:t>
      </w:r>
      <w:r>
        <w:t xml:space="preserve">   Estoppel    </w:t>
      </w:r>
      <w:r>
        <w:t xml:space="preserve">   Producer    </w:t>
      </w:r>
      <w:r>
        <w:t xml:space="preserve">   Hazard    </w:t>
      </w:r>
      <w:r>
        <w:t xml:space="preserve">   Waiver    </w:t>
      </w:r>
      <w:r>
        <w:t xml:space="preserve">   Misrepresentation    </w:t>
      </w:r>
      <w:r>
        <w:t xml:space="preserve">   Surplus Lines Insurance    </w:t>
      </w:r>
      <w:r>
        <w:t xml:space="preserve">   NAIC    </w:t>
      </w:r>
      <w:r>
        <w:t xml:space="preserve">   Federal Insurance Office    </w:t>
      </w:r>
      <w:r>
        <w:t xml:space="preserve">   Residual Markets    </w:t>
      </w:r>
      <w:r>
        <w:t xml:space="preserve">   Mutual Insurance    </w:t>
      </w:r>
      <w:r>
        <w:t xml:space="preserve">   pure    </w:t>
      </w:r>
      <w:r>
        <w:t xml:space="preserve">   Speculative    </w:t>
      </w:r>
      <w:r>
        <w:t xml:space="preserve">   Principle of Indemnity     </w:t>
      </w:r>
      <w:r>
        <w:t xml:space="preserve">   surplus lines    </w:t>
      </w:r>
      <w:r>
        <w:t xml:space="preserve">   implied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general insurance </dc:title>
  <dcterms:created xsi:type="dcterms:W3CDTF">2021-10-11T07:49:58Z</dcterms:created>
  <dcterms:modified xsi:type="dcterms:W3CDTF">2021-10-11T07:49:58Z</dcterms:modified>
</cp:coreProperties>
</file>