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como te llamas    </w:t>
      </w:r>
      <w:r>
        <w:t xml:space="preserve">   buenosdias    </w:t>
      </w:r>
      <w:r>
        <w:t xml:space="preserve">   fenomenal    </w:t>
      </w:r>
      <w:r>
        <w:t xml:space="preserve">   regular    </w:t>
      </w:r>
      <w:r>
        <w:t xml:space="preserve">   buenastardes    </w:t>
      </w:r>
      <w:r>
        <w:t xml:space="preserve">   que tal    </w:t>
      </w:r>
      <w:r>
        <w:t xml:space="preserve">   fatal    </w:t>
      </w:r>
      <w:r>
        <w:t xml:space="preserve">   bien    </w:t>
      </w:r>
      <w:r>
        <w:t xml:space="preserve">   hastaluego    </w:t>
      </w:r>
      <w:r>
        <w:t xml:space="preserve">   dondevives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2021-10-11T08:22:20Z</dcterms:created>
  <dcterms:modified xsi:type="dcterms:W3CDTF">2021-10-11T08:22:20Z</dcterms:modified>
</cp:coreProperties>
</file>