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habitual behaviour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vice    </w:t>
      </w:r>
      <w:r>
        <w:t xml:space="preserve">   nail-biter    </w:t>
      </w:r>
      <w:r>
        <w:t xml:space="preserve">   habitual    </w:t>
      </w:r>
      <w:r>
        <w:t xml:space="preserve">   habit    </w:t>
      </w:r>
      <w:r>
        <w:t xml:space="preserve">   fare    </w:t>
      </w:r>
      <w:r>
        <w:t xml:space="preserve">   confirmed    </w:t>
      </w:r>
      <w:r>
        <w:t xml:space="preserve">   compulsive    </w:t>
      </w:r>
      <w:r>
        <w:t xml:space="preserve">   way of life    </w:t>
      </w:r>
      <w:r>
        <w:t xml:space="preserve">   routine    </w:t>
      </w:r>
      <w:r>
        <w:t xml:space="preserve">   ritual    </w:t>
      </w:r>
      <w:r>
        <w:t xml:space="preserve">   daily life    </w:t>
      </w:r>
      <w:r>
        <w:t xml:space="preserve">   custom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habitual behaviour keywords</dc:title>
  <dcterms:created xsi:type="dcterms:W3CDTF">2021-10-11T08:29:06Z</dcterms:created>
  <dcterms:modified xsi:type="dcterms:W3CDTF">2021-10-11T08:29:06Z</dcterms:modified>
</cp:coreProperties>
</file>