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law    </w:t>
      </w:r>
      <w:r>
        <w:t xml:space="preserve">   policy    </w:t>
      </w:r>
      <w:r>
        <w:t xml:space="preserve">   procedures    </w:t>
      </w:r>
      <w:r>
        <w:t xml:space="preserve">   reports    </w:t>
      </w:r>
      <w:r>
        <w:t xml:space="preserve">   infection    </w:t>
      </w:r>
      <w:r>
        <w:t xml:space="preserve">   accidents    </w:t>
      </w:r>
      <w:r>
        <w:t xml:space="preserve">   safety    </w:t>
      </w:r>
      <w:r>
        <w:t xml:space="preserve">   harm    </w:t>
      </w:r>
      <w:r>
        <w:t xml:space="preserve">   fuel    </w:t>
      </w:r>
      <w:r>
        <w:t xml:space="preserve">   oxygen    </w:t>
      </w:r>
      <w:r>
        <w:t xml:space="preserve">   ignition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fire    </w:t>
      </w:r>
      <w:r>
        <w:t xml:space="preserve">   coshh    </w:t>
      </w:r>
      <w:r>
        <w:t xml:space="preserve">   riddor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2021-10-11T08:47:21Z</dcterms:created>
  <dcterms:modified xsi:type="dcterms:W3CDTF">2021-10-11T08:47:21Z</dcterms:modified>
</cp:coreProperties>
</file>