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Catherine of Aragon    </w:t>
      </w:r>
      <w:r>
        <w:t xml:space="preserve">   jane seymour    </w:t>
      </w:r>
      <w:r>
        <w:t xml:space="preserve">   six wifes    </w:t>
      </w:r>
      <w:r>
        <w:t xml:space="preserve">   1547    </w:t>
      </w:r>
      <w:r>
        <w:t xml:space="preserve">   1491    </w:t>
      </w:r>
      <w:r>
        <w:t xml:space="preserve">   elizabeth i    </w:t>
      </w:r>
      <w:r>
        <w:t xml:space="preserve">   mary i    </w:t>
      </w:r>
      <w:r>
        <w:t xml:space="preserve">   edward vi    </w:t>
      </w:r>
      <w:r>
        <w:t xml:space="preserve">   jousting    </w:t>
      </w:r>
      <w:r>
        <w:t xml:space="preserve">   henry vii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 </dc:title>
  <dcterms:created xsi:type="dcterms:W3CDTF">2021-10-11T08:56:04Z</dcterms:created>
  <dcterms:modified xsi:type="dcterms:W3CDTF">2021-10-11T08:56:04Z</dcterms:modified>
</cp:coreProperties>
</file>