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average family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that grew out of rhythm and blues and that became popular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states in the south and southwest that have a warm climate and tend to be politically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rebuilding of the poor areas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accusing people of disloyalty and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Revealed the identities of several American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Arrested in the Summer of 1950 and executed in 1953, they were convicted of conspiring to commit espionage by passing plans for the atomic bomb to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1940 act which made it illegal to speak of or advocate overthrowing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for three tiers of higher education: research universities, state colleges, and community colleges, all of which were to be accessible to all of the state's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Mother, father and children living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walmart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businesses that provide informational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that communists were working to destroy the American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rock singer whose many hit records and flamboyant style greatly influenced American popular music (1935-1977)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witnesses from the film industry who refused to cooperate with the HUAC's investigation of Communist influence in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average family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about 500 actors, writers, producers and directors who were not allowed to work on Hollywood films because of their alleged Communist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United States youth subculture of the 1950s that rebelled against the mundane horrors of middle class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sending home members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evangelical preacher famous as a mass evangelist (born in 1918)</w:t>
            </w:r>
          </w:p>
        </w:tc>
      </w:tr>
    </w:tbl>
    <w:p>
      <w:pPr>
        <w:pStyle w:val="WordBankLarge"/>
      </w:pPr>
      <w:r>
        <w:t xml:space="preserve">   red scare    </w:t>
      </w:r>
      <w:r>
        <w:t xml:space="preserve">   Smith Act     </w:t>
      </w:r>
      <w:r>
        <w:t xml:space="preserve">   Hollywood Ten    </w:t>
      </w:r>
      <w:r>
        <w:t xml:space="preserve">   Black list     </w:t>
      </w:r>
      <w:r>
        <w:t xml:space="preserve">   Julius and Ethel Rosenberg    </w:t>
      </w:r>
      <w:r>
        <w:t xml:space="preserve">   Venona Papers    </w:t>
      </w:r>
      <w:r>
        <w:t xml:space="preserve">   McCarthyism    </w:t>
      </w:r>
      <w:r>
        <w:t xml:space="preserve">   Demobilization    </w:t>
      </w:r>
      <w:r>
        <w:t xml:space="preserve">   Sunbelt    </w:t>
      </w:r>
      <w:r>
        <w:t xml:space="preserve">   information industry    </w:t>
      </w:r>
      <w:r>
        <w:t xml:space="preserve">   median family income    </w:t>
      </w:r>
      <w:r>
        <w:t xml:space="preserve">   nuclear family    </w:t>
      </w:r>
      <w:r>
        <w:t xml:space="preserve">   measure of average family income    </w:t>
      </w:r>
      <w:r>
        <w:t xml:space="preserve">   billy graham     </w:t>
      </w:r>
      <w:r>
        <w:t xml:space="preserve">   urban renewal    </w:t>
      </w:r>
      <w:r>
        <w:t xml:space="preserve">   rock and roll     </w:t>
      </w:r>
      <w:r>
        <w:t xml:space="preserve">   Elvis Presley    </w:t>
      </w:r>
      <w:r>
        <w:t xml:space="preserve">   Beatniks    </w:t>
      </w:r>
      <w:r>
        <w:t xml:space="preserve">   California Master Plan    </w:t>
      </w:r>
      <w:r>
        <w:t xml:space="preserve">   sam walton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 </dc:title>
  <dcterms:created xsi:type="dcterms:W3CDTF">2021-10-11T09:03:13Z</dcterms:created>
  <dcterms:modified xsi:type="dcterms:W3CDTF">2021-10-11T09:03:13Z</dcterms:modified>
</cp:coreProperties>
</file>