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ible and 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sensible    </w:t>
      </w:r>
      <w:r>
        <w:t xml:space="preserve">   suitable    </w:t>
      </w:r>
      <w:r>
        <w:t xml:space="preserve">   impossible    </w:t>
      </w:r>
      <w:r>
        <w:t xml:space="preserve">   vegetable    </w:t>
      </w:r>
      <w:r>
        <w:t xml:space="preserve">   edible    </w:t>
      </w:r>
      <w:r>
        <w:t xml:space="preserve">   available    </w:t>
      </w:r>
      <w:r>
        <w:t xml:space="preserve">   legible    </w:t>
      </w:r>
      <w:r>
        <w:t xml:space="preserve">   predictable    </w:t>
      </w:r>
      <w:r>
        <w:t xml:space="preserve">   responsible    </w:t>
      </w:r>
      <w:r>
        <w:t xml:space="preserve">   enviable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 and able</dc:title>
  <dcterms:created xsi:type="dcterms:W3CDTF">2021-10-11T09:30:14Z</dcterms:created>
  <dcterms:modified xsi:type="dcterms:W3CDTF">2021-10-11T09:30:14Z</dcterms:modified>
</cp:coreProperties>
</file>