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ible, ibly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responsibly    </w:t>
      </w:r>
      <w:r>
        <w:t xml:space="preserve">   visibly    </w:t>
      </w:r>
      <w:r>
        <w:t xml:space="preserve">   invisibly    </w:t>
      </w:r>
      <w:r>
        <w:t xml:space="preserve">   sensibly    </w:t>
      </w:r>
      <w:r>
        <w:t xml:space="preserve">   reversible    </w:t>
      </w:r>
      <w:r>
        <w:t xml:space="preserve">   invincible    </w:t>
      </w:r>
      <w:r>
        <w:t xml:space="preserve">   incredible    </w:t>
      </w:r>
      <w:r>
        <w:t xml:space="preserve">   terrible    </w:t>
      </w:r>
      <w:r>
        <w:t xml:space="preserve">   horrible    </w:t>
      </w:r>
      <w:r>
        <w:t xml:space="preserve">   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ible, ibly</dc:title>
  <dcterms:created xsi:type="dcterms:W3CDTF">2021-10-11T09:30:41Z</dcterms:created>
  <dcterms:modified xsi:type="dcterms:W3CDTF">2021-10-11T09:30:41Z</dcterms:modified>
</cp:coreProperties>
</file>