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Inti    </w:t>
      </w:r>
      <w:r>
        <w:t xml:space="preserve">   sudanic kingdoms    </w:t>
      </w:r>
      <w:r>
        <w:t xml:space="preserve">   culture    </w:t>
      </w:r>
      <w:r>
        <w:t xml:space="preserve">   franciso pizarro    </w:t>
      </w:r>
      <w:r>
        <w:t xml:space="preserve">   olmec    </w:t>
      </w:r>
      <w:r>
        <w:t xml:space="preserve">   explore    </w:t>
      </w:r>
      <w:r>
        <w:t xml:space="preserve">   hernan cortes    </w:t>
      </w:r>
      <w:r>
        <w:t xml:space="preserve">   bantu    </w:t>
      </w:r>
      <w:r>
        <w:t xml:space="preserve">   cuzco    </w:t>
      </w:r>
      <w:r>
        <w:t xml:space="preserve">   migration    </w:t>
      </w:r>
      <w:r>
        <w:t xml:space="preserve">   Tenochtitlan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people</dc:title>
  <dcterms:created xsi:type="dcterms:W3CDTF">2021-10-11T09:38:05Z</dcterms:created>
  <dcterms:modified xsi:type="dcterms:W3CDTF">2021-10-11T09:38:05Z</dcterms:modified>
</cp:coreProperties>
</file>