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infectious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sneeze    </w:t>
      </w:r>
      <w:r>
        <w:t xml:space="preserve">   influenza    </w:t>
      </w:r>
      <w:r>
        <w:t xml:space="preserve">   fever    </w:t>
      </w:r>
      <w:r>
        <w:t xml:space="preserve">   cold    </w:t>
      </w:r>
      <w:r>
        <w:t xml:space="preserve">   helminths    </w:t>
      </w:r>
      <w:r>
        <w:t xml:space="preserve">   protozoa    </w:t>
      </w:r>
      <w:r>
        <w:t xml:space="preserve">   fungi    </w:t>
      </w:r>
      <w:r>
        <w:t xml:space="preserve">   rickettsia    </w:t>
      </w:r>
      <w:r>
        <w:t xml:space="preserve">   Bacteria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conditions</dc:title>
  <dcterms:created xsi:type="dcterms:W3CDTF">2021-10-11T09:41:14Z</dcterms:created>
  <dcterms:modified xsi:type="dcterms:W3CDTF">2021-10-11T09:41:14Z</dcterms:modified>
</cp:coreProperties>
</file>