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and 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sting    </w:t>
      </w:r>
      <w:r>
        <w:t xml:space="preserve">   blink    </w:t>
      </w:r>
      <w:r>
        <w:t xml:space="preserve">   think    </w:t>
      </w:r>
      <w:r>
        <w:t xml:space="preserve">   wink    </w:t>
      </w:r>
      <w:r>
        <w:t xml:space="preserve">   thing    </w:t>
      </w:r>
      <w:r>
        <w:t xml:space="preserve">   rink    </w:t>
      </w:r>
      <w:r>
        <w:t xml:space="preserve">   mink    </w:t>
      </w:r>
      <w:r>
        <w:t xml:space="preserve">   sing    </w:t>
      </w:r>
      <w:r>
        <w:t xml:space="preserve">   bring    </w:t>
      </w:r>
      <w:r>
        <w:t xml:space="preserve">   sink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and ink words</dc:title>
  <dcterms:created xsi:type="dcterms:W3CDTF">2021-10-11T09:42:56Z</dcterms:created>
  <dcterms:modified xsi:type="dcterms:W3CDTF">2021-10-11T09:42:56Z</dcterms:modified>
</cp:coreProperties>
</file>