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inhalants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inhalants    </w:t>
      </w:r>
      <w:r>
        <w:t xml:space="preserve">   adolescents    </w:t>
      </w:r>
      <w:r>
        <w:t xml:space="preserve">   aerosols    </w:t>
      </w:r>
      <w:r>
        <w:t xml:space="preserve">   bagging    </w:t>
      </w:r>
      <w:r>
        <w:t xml:space="preserve">   bullet bolt    </w:t>
      </w:r>
      <w:r>
        <w:t xml:space="preserve">   gases    </w:t>
      </w:r>
      <w:r>
        <w:t xml:space="preserve">   huffing    </w:t>
      </w:r>
      <w:r>
        <w:t xml:space="preserve">   nitrites    </w:t>
      </w:r>
      <w:r>
        <w:t xml:space="preserve">   sniffing    </w:t>
      </w:r>
      <w:r>
        <w:t xml:space="preserve">   snorting    </w:t>
      </w:r>
      <w:r>
        <w:t xml:space="preserve">   solvents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</dc:title>
  <dcterms:created xsi:type="dcterms:W3CDTF">2021-10-11T09:42:31Z</dcterms:created>
  <dcterms:modified xsi:type="dcterms:W3CDTF">2021-10-11T09:42:31Z</dcterms:modified>
</cp:coreProperties>
</file>