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inuit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isolated    </w:t>
      </w:r>
      <w:r>
        <w:t xml:space="preserve">   settlement    </w:t>
      </w:r>
      <w:r>
        <w:t xml:space="preserve">   carved    </w:t>
      </w:r>
      <w:r>
        <w:t xml:space="preserve">   marine    </w:t>
      </w:r>
      <w:r>
        <w:t xml:space="preserve">   way of life    </w:t>
      </w:r>
      <w:r>
        <w:t xml:space="preserve">   landscape    </w:t>
      </w:r>
      <w:r>
        <w:t xml:space="preserve">   lifestyle    </w:t>
      </w:r>
      <w:r>
        <w:t xml:space="preserve">   climate    </w:t>
      </w:r>
      <w:r>
        <w:t xml:space="preserve">   Sleds    </w:t>
      </w:r>
      <w:r>
        <w:t xml:space="preserve">   Nowadays    </w:t>
      </w:r>
      <w:r>
        <w:t xml:space="preserve">   Berries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inuit</dc:title>
  <dcterms:created xsi:type="dcterms:W3CDTF">2021-10-11T09:49:15Z</dcterms:created>
  <dcterms:modified xsi:type="dcterms:W3CDTF">2021-10-11T09:49:15Z</dcterms:modified>
</cp:coreProperties>
</file>