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crime a social construct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culture    </w:t>
      </w:r>
      <w:r>
        <w:t xml:space="preserve">   social norms    </w:t>
      </w:r>
      <w:r>
        <w:t xml:space="preserve">   working class    </w:t>
      </w:r>
      <w:r>
        <w:t xml:space="preserve">   middle class    </w:t>
      </w:r>
      <w:r>
        <w:t xml:space="preserve">   ruling class    </w:t>
      </w:r>
      <w:r>
        <w:t xml:space="preserve">   fraud    </w:t>
      </w:r>
      <w:r>
        <w:t xml:space="preserve">   speeding    </w:t>
      </w:r>
      <w:r>
        <w:t xml:space="preserve">   prostitution    </w:t>
      </w:r>
      <w:r>
        <w:t xml:space="preserve">   murder    </w:t>
      </w:r>
      <w:r>
        <w:t xml:space="preserve">   marx    </w:t>
      </w:r>
      <w:r>
        <w:t xml:space="preserve">   social    </w:t>
      </w:r>
      <w:r>
        <w:t xml:space="preserve">   construct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crime a social construct</dc:title>
  <dcterms:created xsi:type="dcterms:W3CDTF">2021-10-11T09:51:16Z</dcterms:created>
  <dcterms:modified xsi:type="dcterms:W3CDTF">2021-10-11T09:51:16Z</dcterms:modified>
</cp:coreProperties>
</file>