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colour scheme    </w:t>
      </w:r>
      <w:r>
        <w:t xml:space="preserve">   central focus    </w:t>
      </w:r>
      <w:r>
        <w:t xml:space="preserve">   rotation    </w:t>
      </w:r>
      <w:r>
        <w:t xml:space="preserve">   colour    </w:t>
      </w:r>
      <w:r>
        <w:t xml:space="preserve">   reflection    </w:t>
      </w:r>
      <w:r>
        <w:t xml:space="preserve">   repeat    </w:t>
      </w:r>
      <w:r>
        <w:t xml:space="preserve">   pattern    </w:t>
      </w:r>
      <w:r>
        <w:t xml:space="preserve">   tesselation    </w:t>
      </w:r>
      <w:r>
        <w:t xml:space="preserve">   islamic    </w:t>
      </w:r>
      <w:r>
        <w:t xml:space="preserve">   symmetry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art</dc:title>
  <dcterms:created xsi:type="dcterms:W3CDTF">2021-10-11T09:53:02Z</dcterms:created>
  <dcterms:modified xsi:type="dcterms:W3CDTF">2021-10-11T09:53:02Z</dcterms:modified>
</cp:coreProperties>
</file>