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itikaaf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sleeping    </w:t>
      </w:r>
      <w:r>
        <w:t xml:space="preserve">   eating    </w:t>
      </w:r>
      <w:r>
        <w:t xml:space="preserve">   deen    </w:t>
      </w:r>
      <w:r>
        <w:t xml:space="preserve">   ibaadah    </w:t>
      </w:r>
      <w:r>
        <w:t xml:space="preserve">   niyyah    </w:t>
      </w:r>
      <w:r>
        <w:t xml:space="preserve">   taharat    </w:t>
      </w:r>
      <w:r>
        <w:t xml:space="preserve">   nafl    </w:t>
      </w:r>
      <w:r>
        <w:t xml:space="preserve">   mustahab    </w:t>
      </w:r>
      <w:r>
        <w:t xml:space="preserve">   sunnahemuakkadah    </w:t>
      </w:r>
      <w:r>
        <w:t xml:space="preserve">   wajib    </w:t>
      </w:r>
      <w:r>
        <w:t xml:space="preserve">   mutakif    </w:t>
      </w:r>
      <w:r>
        <w:t xml:space="preserve">   itikaaf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itikaaf</dc:title>
  <dcterms:created xsi:type="dcterms:W3CDTF">2021-10-11T09:57:27Z</dcterms:created>
  <dcterms:modified xsi:type="dcterms:W3CDTF">2021-10-11T09:57:27Z</dcterms:modified>
</cp:coreProperties>
</file>