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jelly 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panula    </w:t>
      </w:r>
      <w:r>
        <w:t xml:space="preserve">   cnidoblast    </w:t>
      </w:r>
      <w:r>
        <w:t xml:space="preserve">   nematocyst    </w:t>
      </w:r>
      <w:r>
        <w:t xml:space="preserve">   morula    </w:t>
      </w:r>
      <w:r>
        <w:t xml:space="preserve">   zygote    </w:t>
      </w:r>
      <w:r>
        <w:t xml:space="preserve">   nutrition    </w:t>
      </w:r>
      <w:r>
        <w:t xml:space="preserve">   life cycle    </w:t>
      </w:r>
      <w:r>
        <w:t xml:space="preserve">   sexual    </w:t>
      </w:r>
      <w:r>
        <w:t xml:space="preserve">   asexual    </w:t>
      </w:r>
      <w:r>
        <w:t xml:space="preserve">   reproduction    </w:t>
      </w:r>
      <w:r>
        <w:t xml:space="preserve">   jellyfish    </w:t>
      </w:r>
      <w:r>
        <w:t xml:space="preserve">   Medusa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 fish </dc:title>
  <dcterms:created xsi:type="dcterms:W3CDTF">2021-10-11T10:06:05Z</dcterms:created>
  <dcterms:modified xsi:type="dcterms:W3CDTF">2021-10-11T10:06:05Z</dcterms:modified>
</cp:coreProperties>
</file>