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Reticence    </w:t>
      </w:r>
      <w:r>
        <w:t xml:space="preserve">   de facto    </w:t>
      </w:r>
      <w:r>
        <w:t xml:space="preserve">   Lucrative    </w:t>
      </w:r>
      <w:r>
        <w:t xml:space="preserve">   Wretched    </w:t>
      </w:r>
      <w:r>
        <w:t xml:space="preserve">   Vindication    </w:t>
      </w:r>
      <w:r>
        <w:t xml:space="preserve">   Melee    </w:t>
      </w:r>
      <w:r>
        <w:t xml:space="preserve">   Nemesis    </w:t>
      </w:r>
      <w:r>
        <w:t xml:space="preserve">   Trepidation    </w:t>
      </w:r>
      <w:r>
        <w:t xml:space="preserve">   Entourage    </w:t>
      </w:r>
      <w:r>
        <w:t xml:space="preserve">   Contrite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 </dc:title>
  <dcterms:created xsi:type="dcterms:W3CDTF">2021-10-11T10:31:13Z</dcterms:created>
  <dcterms:modified xsi:type="dcterms:W3CDTF">2021-10-11T10:31:13Z</dcterms:modified>
</cp:coreProperties>
</file>