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EL PSCEDOA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 LLOOP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 RSAFE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 ECANR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 RROZA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 SLAAS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 AUGA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LOS ESFORRSEC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LA AALSNADE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 LHCEE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el pescado    </w:t>
      </w:r>
      <w:r>
        <w:t xml:space="preserve">   el pollo    </w:t>
      </w:r>
      <w:r>
        <w:t xml:space="preserve">   la fresa    </w:t>
      </w:r>
      <w:r>
        <w:t xml:space="preserve">   la carne    </w:t>
      </w:r>
      <w:r>
        <w:t xml:space="preserve">   el arroz    </w:t>
      </w:r>
      <w:r>
        <w:t xml:space="preserve">   la salsa    </w:t>
      </w:r>
      <w:r>
        <w:t xml:space="preserve">   el agua    </w:t>
      </w:r>
      <w:r>
        <w:t xml:space="preserve">   los refrescos    </w:t>
      </w:r>
      <w:r>
        <w:t xml:space="preserve">   la ensalada    </w:t>
      </w:r>
      <w:r>
        <w:t xml:space="preserve">   la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2021-10-11T10:37:34Z</dcterms:created>
  <dcterms:modified xsi:type="dcterms:W3CDTF">2021-10-11T10:37:34Z</dcterms:modified>
</cp:coreProperties>
</file>