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coupe du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allemanger    </w:t>
      </w:r>
      <w:r>
        <w:t xml:space="preserve">   angleterre    </w:t>
      </w:r>
      <w:r>
        <w:t xml:space="preserve">   le mur    </w:t>
      </w:r>
      <w:r>
        <w:t xml:space="preserve">   france    </w:t>
      </w:r>
      <w:r>
        <w:t xml:space="preserve">   le foot    </w:t>
      </w:r>
      <w:r>
        <w:t xml:space="preserve">   le penalty    </w:t>
      </w:r>
      <w:r>
        <w:t xml:space="preserve">   japon    </w:t>
      </w:r>
      <w:r>
        <w:t xml:space="preserve">   coupe du monde    </w:t>
      </w:r>
      <w:r>
        <w:t xml:space="preserve">   la stade    </w:t>
      </w:r>
      <w:r>
        <w:t xml:space="preserve">   le corner    </w:t>
      </w:r>
      <w:r>
        <w:t xml:space="preserve">   le but    </w:t>
      </w:r>
      <w:r>
        <w:t xml:space="preserve">   l’arbitre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coupe du monde</dc:title>
  <dcterms:created xsi:type="dcterms:W3CDTF">2021-10-11T10:37:51Z</dcterms:created>
  <dcterms:modified xsi:type="dcterms:W3CDTF">2021-10-11T10:37:51Z</dcterms:modified>
</cp:coreProperties>
</file>