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leprosy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hansens    </w:t>
      </w:r>
      <w:r>
        <w:t xml:space="preserve">   antibiotics    </w:t>
      </w:r>
      <w:r>
        <w:t xml:space="preserve">   sore    </w:t>
      </w:r>
      <w:r>
        <w:t xml:space="preserve">   skin    </w:t>
      </w:r>
      <w:r>
        <w:t xml:space="preserve">   leprosy    </w:t>
      </w:r>
      <w:r>
        <w:t xml:space="preserve">   borderline    </w:t>
      </w:r>
      <w:r>
        <w:t xml:space="preserve">   india    </w:t>
      </w:r>
      <w:r>
        <w:t xml:space="preserve">   lepromatous    </w:t>
      </w:r>
      <w:r>
        <w:t xml:space="preserve">   nerves    </w:t>
      </w:r>
      <w:r>
        <w:t xml:space="preserve">   tuberculoid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leprosy</dc:title>
  <dcterms:created xsi:type="dcterms:W3CDTF">2021-10-11T10:56:31Z</dcterms:created>
  <dcterms:modified xsi:type="dcterms:W3CDTF">2021-10-11T10:56:31Z</dcterms:modified>
</cp:coreProperties>
</file>