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informaticien    </w:t>
      </w:r>
      <w:r>
        <w:t xml:space="preserve">   moniteur    </w:t>
      </w:r>
      <w:r>
        <w:t xml:space="preserve">   infirmier    </w:t>
      </w:r>
      <w:r>
        <w:t xml:space="preserve">   vendeuse    </w:t>
      </w:r>
      <w:r>
        <w:t xml:space="preserve">   nourrice    </w:t>
      </w:r>
      <w:r>
        <w:t xml:space="preserve">   menuisier    </w:t>
      </w:r>
      <w:r>
        <w:t xml:space="preserve">   cuisinier    </w:t>
      </w:r>
      <w:r>
        <w:t xml:space="preserve">   sapeur-pompier    </w:t>
      </w:r>
      <w:r>
        <w:t xml:space="preserve">   serveuse    </w:t>
      </w:r>
      <w:r>
        <w:t xml:space="preserve">   comptable    </w:t>
      </w:r>
      <w:r>
        <w:t xml:space="preserve">   coiffeur    </w:t>
      </w:r>
      <w:r>
        <w:t xml:space="preserve">   plombier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metiers</dc:title>
  <dcterms:created xsi:type="dcterms:W3CDTF">2021-10-11T10:58:45Z</dcterms:created>
  <dcterms:modified xsi:type="dcterms:W3CDTF">2021-10-11T10:58:45Z</dcterms:modified>
</cp:coreProperties>
</file>