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seminal vesicle    </w:t>
      </w:r>
      <w:r>
        <w:t xml:space="preserve">   prostate    </w:t>
      </w:r>
      <w:r>
        <w:t xml:space="preserve">   urethra    </w:t>
      </w:r>
      <w:r>
        <w:t xml:space="preserve">   vas deferens    </w:t>
      </w:r>
      <w:r>
        <w:t xml:space="preserve">   testicle    </w:t>
      </w:r>
      <w:r>
        <w:t xml:space="preserve">   scrotum    </w:t>
      </w:r>
      <w:r>
        <w:t xml:space="preserve">   foreskin    </w:t>
      </w:r>
      <w:r>
        <w:t xml:space="preserve">   head    </w:t>
      </w:r>
      <w:r>
        <w:t xml:space="preserve">   penis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male reproductive system</dc:title>
  <dcterms:created xsi:type="dcterms:W3CDTF">2021-10-10T23:44:10Z</dcterms:created>
  <dcterms:modified xsi:type="dcterms:W3CDTF">2021-10-10T23:44:10Z</dcterms:modified>
</cp:coreProperties>
</file>