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arithmetic    </w:t>
      </w:r>
      <w:r>
        <w:t xml:space="preserve">   fractions    </w:t>
      </w:r>
      <w:r>
        <w:t xml:space="preserve">   bidmas    </w:t>
      </w:r>
      <w:r>
        <w:t xml:space="preserve">   cylinder    </w:t>
      </w:r>
      <w:r>
        <w:t xml:space="preserve">   mode    </w:t>
      </w:r>
      <w:r>
        <w:t xml:space="preserve">   brackets    </w:t>
      </w:r>
      <w:r>
        <w:t xml:space="preserve">   multiplication    </w:t>
      </w:r>
      <w:r>
        <w:t xml:space="preserve">   addition    </w:t>
      </w:r>
      <w:r>
        <w:t xml:space="preserve">   mean    </w:t>
      </w:r>
      <w:r>
        <w:t xml:space="preserve">   value    </w:t>
      </w:r>
      <w:r>
        <w:t xml:space="preserve">   angle    </w:t>
      </w:r>
      <w:r>
        <w:t xml:space="preserve">   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</dc:title>
  <dcterms:created xsi:type="dcterms:W3CDTF">2021-10-11T11:57:23Z</dcterms:created>
  <dcterms:modified xsi:type="dcterms:W3CDTF">2021-10-11T11:57:23Z</dcterms:modified>
</cp:coreProperties>
</file>