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octaves    </w:t>
      </w:r>
      <w:r>
        <w:t xml:space="preserve">   yards    </w:t>
      </w:r>
      <w:r>
        <w:t xml:space="preserve">   paces    </w:t>
      </w:r>
      <w:r>
        <w:t xml:space="preserve">   hands    </w:t>
      </w:r>
      <w:r>
        <w:t xml:space="preserve">   spans    </w:t>
      </w:r>
      <w:r>
        <w:t xml:space="preserve">   feet    </w:t>
      </w:r>
      <w:r>
        <w:t xml:space="preserve">   inches    </w:t>
      </w:r>
      <w:r>
        <w:t xml:space="preserve">   miles    </w:t>
      </w:r>
      <w:r>
        <w:t xml:space="preserve">   kilometres    </w:t>
      </w:r>
      <w:r>
        <w:t xml:space="preserve">   metres    </w:t>
      </w:r>
      <w:r>
        <w:t xml:space="preserve">   centimetres    </w:t>
      </w:r>
      <w:r>
        <w:t xml:space="preserve">   millimetres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2021-10-11T12:04:25Z</dcterms:created>
  <dcterms:modified xsi:type="dcterms:W3CDTF">2021-10-11T12:04:25Z</dcterms:modified>
</cp:coreProperties>
</file>