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dinero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trabajo    </w:t>
      </w:r>
      <w:r>
        <w:t xml:space="preserve">   compro    </w:t>
      </w:r>
      <w:r>
        <w:t xml:space="preserve">   reparto    </w:t>
      </w:r>
      <w:r>
        <w:t xml:space="preserve">   pongo    </w:t>
      </w:r>
      <w:r>
        <w:t xml:space="preserve">   hago    </w:t>
      </w:r>
      <w:r>
        <w:t xml:space="preserve">   paso    </w:t>
      </w:r>
      <w:r>
        <w:t xml:space="preserve">   paseo    </w:t>
      </w:r>
      <w:r>
        <w:t xml:space="preserve">   limpio    </w:t>
      </w:r>
      <w:r>
        <w:t xml:space="preserve">   plancho    </w:t>
      </w:r>
      <w:r>
        <w:t xml:space="preserve">   lavo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dinero</dc:title>
  <dcterms:created xsi:type="dcterms:W3CDTF">2021-10-11T12:18:21Z</dcterms:created>
  <dcterms:modified xsi:type="dcterms:W3CDTF">2021-10-11T12:18:21Z</dcterms:modified>
</cp:coreProperties>
</file>