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minerals  and  mining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quarries     </w:t>
      </w:r>
      <w:r>
        <w:t xml:space="preserve">   gypsum    </w:t>
      </w:r>
      <w:r>
        <w:t xml:space="preserve">   mineral    </w:t>
      </w:r>
      <w:r>
        <w:t xml:space="preserve">   ore mineral     </w:t>
      </w:r>
      <w:r>
        <w:t xml:space="preserve">   Placer deposit     </w:t>
      </w:r>
      <w:r>
        <w:t xml:space="preserve">   reclamation     </w:t>
      </w:r>
      <w:r>
        <w:t xml:space="preserve">   smelting     </w:t>
      </w:r>
      <w:r>
        <w:t xml:space="preserve">   subsidence    </w:t>
      </w:r>
      <w:r>
        <w:t xml:space="preserve">   subsurface mining     </w:t>
      </w:r>
      <w:r>
        <w:t xml:space="preserve">   surface mining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minerals  and  mining  </dc:title>
  <dcterms:created xsi:type="dcterms:W3CDTF">2021-10-11T12:24:30Z</dcterms:created>
  <dcterms:modified xsi:type="dcterms:W3CDTF">2021-10-11T12:24:30Z</dcterms:modified>
</cp:coreProperties>
</file>