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irritability    </w:t>
      </w:r>
      <w:r>
        <w:t xml:space="preserve">   tremor    </w:t>
      </w:r>
      <w:r>
        <w:t xml:space="preserve">   sweating    </w:t>
      </w:r>
      <w:r>
        <w:t xml:space="preserve">   anxiety    </w:t>
      </w:r>
      <w:r>
        <w:t xml:space="preserve">   vertigo    </w:t>
      </w:r>
      <w:r>
        <w:t xml:space="preserve">   headache    </w:t>
      </w:r>
      <w:r>
        <w:t xml:space="preserve">   vomiting    </w:t>
      </w:r>
      <w:r>
        <w:t xml:space="preserve">   nausea    </w:t>
      </w:r>
      <w:r>
        <w:t xml:space="preserve">   muscleache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after</dc:title>
  <dcterms:created xsi:type="dcterms:W3CDTF">2021-10-11T12:36:01Z</dcterms:created>
  <dcterms:modified xsi:type="dcterms:W3CDTF">2021-10-11T12:36:01Z</dcterms:modified>
</cp:coreProperties>
</file>