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failure avoidant    </w:t>
      </w:r>
      <w:r>
        <w:t xml:space="preserve">   learned helplessness    </w:t>
      </w:r>
      <w:r>
        <w:t xml:space="preserve">   mastery goals    </w:t>
      </w:r>
      <w:r>
        <w:t xml:space="preserve">   performance goals    </w:t>
      </w:r>
      <w:r>
        <w:t xml:space="preserve">   self-actualization    </w:t>
      </w:r>
      <w:r>
        <w:t xml:space="preserve">   being needs    </w:t>
      </w:r>
      <w:r>
        <w:t xml:space="preserve">   deficiency needs    </w:t>
      </w:r>
      <w:r>
        <w:t xml:space="preserve">   extrinsic    </w:t>
      </w:r>
      <w:r>
        <w:t xml:space="preserve">   intrinsic    </w:t>
      </w:r>
      <w:r>
        <w:t xml:space="preserve">   motivation    </w:t>
      </w:r>
      <w:r>
        <w:t xml:space="preserve">   incremental    </w:t>
      </w:r>
      <w:r>
        <w:t xml:space="preserve">   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2021-10-11T12:38:29Z</dcterms:created>
  <dcterms:modified xsi:type="dcterms:W3CDTF">2021-10-11T12:38:29Z</dcterms:modified>
</cp:coreProperties>
</file>