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avonex    </w:t>
      </w:r>
      <w:r>
        <w:t xml:space="preserve">   copaxone    </w:t>
      </w:r>
      <w:r>
        <w:t xml:space="preserve">   aubagio    </w:t>
      </w:r>
      <w:r>
        <w:t xml:space="preserve">   autoimmune     </w:t>
      </w:r>
      <w:r>
        <w:t xml:space="preserve">   disease     </w:t>
      </w:r>
      <w:r>
        <w:t xml:space="preserve">   gilenya    </w:t>
      </w:r>
      <w:r>
        <w:t xml:space="preserve">   neurology     </w:t>
      </w:r>
      <w:r>
        <w:t xml:space="preserve">   spinal cord     </w:t>
      </w:r>
      <w:r>
        <w:t xml:space="preserve">   symptoms     </w:t>
      </w:r>
      <w:r>
        <w:t xml:space="preserve">   tecfidera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 </dc:title>
  <dcterms:created xsi:type="dcterms:W3CDTF">2021-10-11T12:49:26Z</dcterms:created>
  <dcterms:modified xsi:type="dcterms:W3CDTF">2021-10-11T12:49:26Z</dcterms:modified>
</cp:coreProperties>
</file>