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 key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underscore    </w:t>
      </w:r>
      <w:r>
        <w:t xml:space="preserve">   sequence    </w:t>
      </w:r>
      <w:r>
        <w:t xml:space="preserve">   triad sequence    </w:t>
      </w:r>
      <w:r>
        <w:t xml:space="preserve">   dairt    </w:t>
      </w:r>
      <w:r>
        <w:t xml:space="preserve">   AAB    </w:t>
      </w:r>
      <w:r>
        <w:t xml:space="preserve">   micky mousing    </w:t>
      </w:r>
      <w:r>
        <w:t xml:space="preserve">   leitmotif    </w:t>
      </w:r>
      <w:r>
        <w:t xml:space="preserve">   improvisation    </w:t>
      </w:r>
      <w:r>
        <w:t xml:space="preserve">   leap    </w:t>
      </w:r>
      <w:r>
        <w:t xml:space="preserve">   sync point    </w:t>
      </w:r>
      <w:r>
        <w:t xml:space="preserve">   step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key words </dc:title>
  <dcterms:created xsi:type="dcterms:W3CDTF">2021-10-11T12:54:02Z</dcterms:created>
  <dcterms:modified xsi:type="dcterms:W3CDTF">2021-10-11T12:54:02Z</dcterms:modified>
</cp:coreProperties>
</file>