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sequence    </w:t>
      </w:r>
      <w:r>
        <w:t xml:space="preserve">   triod    </w:t>
      </w:r>
      <w:r>
        <w:t xml:space="preserve">   AAB    </w:t>
      </w:r>
      <w:r>
        <w:t xml:space="preserve">   mickey mousing    </w:t>
      </w:r>
      <w:r>
        <w:t xml:space="preserve">   leitmotif    </w:t>
      </w:r>
      <w:r>
        <w:t xml:space="preserve">   underscore    </w:t>
      </w:r>
      <w:r>
        <w:t xml:space="preserve">   improvisation    </w:t>
      </w:r>
      <w:r>
        <w:t xml:space="preserve">   leap    </w:t>
      </w:r>
      <w:r>
        <w:t xml:space="preserve">   step    </w:t>
      </w:r>
      <w:r>
        <w:t xml:space="preserve">   sync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 words</dc:title>
  <dcterms:created xsi:type="dcterms:W3CDTF">2021-10-11T12:54:04Z</dcterms:created>
  <dcterms:modified xsi:type="dcterms:W3CDTF">2021-10-11T12:54:04Z</dcterms:modified>
</cp:coreProperties>
</file>