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axon    </w:t>
      </w:r>
      <w:r>
        <w:t xml:space="preserve">   brain    </w:t>
      </w:r>
      <w:r>
        <w:t xml:space="preserve">   dendrites    </w:t>
      </w:r>
      <w:r>
        <w:t xml:space="preserve">   interneuron    </w:t>
      </w:r>
      <w:r>
        <w:t xml:space="preserve">   motor neuron    </w:t>
      </w:r>
      <w:r>
        <w:t xml:space="preserve">   Nervous system    </w:t>
      </w:r>
      <w:r>
        <w:t xml:space="preserve">   Neuron    </w:t>
      </w:r>
      <w:r>
        <w:t xml:space="preserve">   sensory neuron    </w:t>
      </w:r>
      <w:r>
        <w:t xml:space="preserve">   spinal cord    </w:t>
      </w:r>
      <w:r>
        <w:t xml:space="preserve">   stimulus    </w:t>
      </w:r>
      <w:r>
        <w:t xml:space="preserve">   synapse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2021-10-11T13:13:50Z</dcterms:created>
  <dcterms:modified xsi:type="dcterms:W3CDTF">2021-10-11T13:13:50Z</dcterms:modified>
</cp:coreProperties>
</file>