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christian    </w:t>
      </w:r>
      <w:r>
        <w:t xml:space="preserve">   faith    </w:t>
      </w:r>
      <w:r>
        <w:t xml:space="preserve">   heresy    </w:t>
      </w:r>
      <w:r>
        <w:t xml:space="preserve">   homily    </w:t>
      </w:r>
      <w:r>
        <w:t xml:space="preserve">   latin    </w:t>
      </w:r>
      <w:r>
        <w:t xml:space="preserve">   liturgy    </w:t>
      </w:r>
      <w:r>
        <w:t xml:space="preserve">   mass    </w:t>
      </w:r>
      <w:r>
        <w:t xml:space="preserve">   nicaea    </w:t>
      </w:r>
      <w:r>
        <w:t xml:space="preserve">   orthodox    </w:t>
      </w:r>
      <w:r>
        <w:t xml:space="preserve">   Symbolum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creed</dc:title>
  <dcterms:created xsi:type="dcterms:W3CDTF">2021-10-11T13:21:29Z</dcterms:created>
  <dcterms:modified xsi:type="dcterms:W3CDTF">2021-10-11T13:21:29Z</dcterms:modified>
</cp:coreProperties>
</file>