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night chapter 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beasts    </w:t>
      </w:r>
      <w:r>
        <w:t xml:space="preserve">   buchenwald    </w:t>
      </w:r>
      <w:r>
        <w:t xml:space="preserve">   buna    </w:t>
      </w:r>
      <w:r>
        <w:t xml:space="preserve">   corpses    </w:t>
      </w:r>
      <w:r>
        <w:t xml:space="preserve">   emaciated creatures    </w:t>
      </w:r>
      <w:r>
        <w:t xml:space="preserve">   german    </w:t>
      </w:r>
      <w:r>
        <w:t xml:space="preserve">   gravediggers    </w:t>
      </w:r>
      <w:r>
        <w:t xml:space="preserve">   meirkatz    </w:t>
      </w:r>
      <w:r>
        <w:t xml:space="preserve">   orphans    </w:t>
      </w:r>
      <w:r>
        <w:t xml:space="preserve">   parisian    </w:t>
      </w:r>
      <w:r>
        <w:t xml:space="preserve">   suffocating    </w:t>
      </w:r>
      <w:r>
        <w:t xml:space="preserve">   wagon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chapter 7 </dc:title>
  <dcterms:created xsi:type="dcterms:W3CDTF">2021-10-11T13:21:32Z</dcterms:created>
  <dcterms:modified xsi:type="dcterms:W3CDTF">2021-10-11T13:21:32Z</dcterms:modified>
</cp:coreProperties>
</file>