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doe    </w:t>
      </w:r>
      <w:r>
        <w:t xml:space="preserve">   dominoes    </w:t>
      </w:r>
      <w:r>
        <w:t xml:space="preserve">   foe    </w:t>
      </w:r>
      <w:r>
        <w:t xml:space="preserve">   goes    </w:t>
      </w:r>
      <w:r>
        <w:t xml:space="preserve">   hoe    </w:t>
      </w:r>
      <w:r>
        <w:t xml:space="preserve">   oboe    </w:t>
      </w:r>
      <w:r>
        <w:t xml:space="preserve">   potatoes    </w:t>
      </w:r>
      <w:r>
        <w:t xml:space="preserve">   toe    </w:t>
      </w:r>
      <w:r>
        <w:t xml:space="preserve">   toes    </w:t>
      </w:r>
      <w:r>
        <w:t xml:space="preserve">   tomatoes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spelling words</dc:title>
  <dcterms:created xsi:type="dcterms:W3CDTF">2021-10-11T13:39:52Z</dcterms:created>
  <dcterms:modified xsi:type="dcterms:W3CDTF">2021-10-11T13:39:52Z</dcterms:modified>
</cp:coreProperties>
</file>