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Patient education    </w:t>
      </w:r>
      <w:r>
        <w:t xml:space="preserve">   JCI    </w:t>
      </w:r>
      <w:r>
        <w:t xml:space="preserve">   patient assessement    </w:t>
      </w:r>
      <w:r>
        <w:t xml:space="preserve">   safety first    </w:t>
      </w:r>
      <w:r>
        <w:t xml:space="preserve">   time out    </w:t>
      </w:r>
      <w:r>
        <w:t xml:space="preserve">   handovers    </w:t>
      </w:r>
      <w:r>
        <w:t xml:space="preserve">   High alert medicaton    </w:t>
      </w:r>
      <w:r>
        <w:t xml:space="preserve">   patient satisfaction    </w:t>
      </w:r>
      <w:r>
        <w:t xml:space="preserve">   infection control    </w:t>
      </w:r>
      <w:r>
        <w:t xml:space="preserve">   hand 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2021-10-11T14:06:45Z</dcterms:created>
  <dcterms:modified xsi:type="dcterms:W3CDTF">2021-10-11T14:06:45Z</dcterms:modified>
</cp:coreProperties>
</file>