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Barium    </w:t>
      </w:r>
      <w:r>
        <w:t xml:space="preserve">   Boron    </w:t>
      </w:r>
      <w:r>
        <w:t xml:space="preserve">   Carbon    </w:t>
      </w:r>
      <w:r>
        <w:t xml:space="preserve">   Copper    </w:t>
      </w:r>
      <w:r>
        <w:t xml:space="preserve">   Gold    </w:t>
      </w:r>
      <w:r>
        <w:t xml:space="preserve">   Helium    </w:t>
      </w:r>
      <w:r>
        <w:t xml:space="preserve">   Iron    </w:t>
      </w:r>
      <w:r>
        <w:t xml:space="preserve">   Lithium    </w:t>
      </w:r>
      <w:r>
        <w:t xml:space="preserve">   Sodium    </w:t>
      </w:r>
      <w:r>
        <w:t xml:space="preserve">   Vanadium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 </dc:title>
  <dcterms:created xsi:type="dcterms:W3CDTF">2021-10-11T14:14:47Z</dcterms:created>
  <dcterms:modified xsi:type="dcterms:W3CDTF">2021-10-11T14:14:47Z</dcterms:modified>
</cp:coreProperties>
</file>