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alliteration    </w:t>
      </w:r>
      <w:r>
        <w:t xml:space="preserve">   anecdote    </w:t>
      </w:r>
      <w:r>
        <w:t xml:space="preserve">   bandwagon    </w:t>
      </w:r>
      <w:r>
        <w:t xml:space="preserve">   emotive language    </w:t>
      </w:r>
      <w:r>
        <w:t xml:space="preserve">   expert opinion    </w:t>
      </w:r>
      <w:r>
        <w:t xml:space="preserve">   facts    </w:t>
      </w:r>
      <w:r>
        <w:t xml:space="preserve">   generalisation    </w:t>
      </w:r>
      <w:r>
        <w:t xml:space="preserve">   persuasive    </w:t>
      </w:r>
      <w:r>
        <w:t xml:space="preserve">   rhetorical question    </w:t>
      </w:r>
      <w:r>
        <w:t xml:space="preserve">   rule of three    </w:t>
      </w:r>
      <w:r>
        <w:t xml:space="preserve">   simile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techniques</dc:title>
  <dcterms:created xsi:type="dcterms:W3CDTF">2021-10-11T14:17:54Z</dcterms:created>
  <dcterms:modified xsi:type="dcterms:W3CDTF">2021-10-11T14:17:54Z</dcterms:modified>
</cp:coreProperties>
</file>