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phonics  gl and pl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aaraon    </w:t>
      </w:r>
      <w:r>
        <w:t xml:space="preserve">   oliver    </w:t>
      </w:r>
      <w:r>
        <w:t xml:space="preserve">   indiana    </w:t>
      </w:r>
      <w:r>
        <w:t xml:space="preserve">   back    </w:t>
      </w:r>
      <w:r>
        <w:t xml:space="preserve">   your    </w:t>
      </w:r>
      <w:r>
        <w:t xml:space="preserve">   plate    </w:t>
      </w:r>
      <w:r>
        <w:t xml:space="preserve">   plant    </w:t>
      </w:r>
      <w:r>
        <w:t xml:space="preserve">   play    </w:t>
      </w:r>
      <w:r>
        <w:t xml:space="preserve">   plum    </w:t>
      </w:r>
      <w:r>
        <w:t xml:space="preserve">   glue    </w:t>
      </w:r>
      <w:r>
        <w:t xml:space="preserve">   glide    </w:t>
      </w:r>
      <w:r>
        <w:t xml:space="preserve">   glad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 gl and pl spellings</dc:title>
  <dcterms:created xsi:type="dcterms:W3CDTF">2021-10-11T14:22:39Z</dcterms:created>
  <dcterms:modified xsi:type="dcterms:W3CDTF">2021-10-11T14:22:39Z</dcterms:modified>
</cp:coreProperties>
</file>